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17" w:lineRule="atLeast"/>
        <w:ind w:left="0" w:right="0" w:firstLine="0"/>
        <w:jc w:val="center"/>
        <w:rPr>
          <w:rStyle w:val="5"/>
          <w:rFonts w:asciiTheme="minorHAnsi" w:hAnsiTheme="minorHAnsi" w:eastAsiaTheme="minorEastAsia" w:cstheme="minorBidi"/>
          <w:b/>
          <w:color w:val="7B0C00"/>
          <w:kern w:val="0"/>
          <w:sz w:val="44"/>
          <w:szCs w:val="44"/>
          <w:lang w:val="en-US" w:eastAsia="zh-CN" w:bidi="ar"/>
        </w:rPr>
      </w:pPr>
      <w:r>
        <w:rPr>
          <w:rFonts w:hint="eastAsia" w:ascii="Microsoft YaHei UI" w:hAnsi="Microsoft YaHei UI" w:eastAsia="Microsoft YaHei UI" w:cs="Microsoft YaHei UI"/>
          <w:i w:val="0"/>
          <w:caps w:val="0"/>
          <w:spacing w:val="7"/>
          <w:sz w:val="44"/>
          <w:szCs w:val="44"/>
          <w:bdr w:val="none" w:color="auto" w:sz="0" w:space="0"/>
          <w:shd w:val="clear" w:fill="FFFFFF"/>
        </w:rPr>
        <w:t>公安部公布十大高发电诈类型</w:t>
      </w:r>
    </w:p>
    <w:p>
      <w:pPr>
        <w:keepNext w:val="0"/>
        <w:keepLines w:val="0"/>
        <w:widowControl/>
        <w:suppressLineNumbers w:val="0"/>
        <w:jc w:val="center"/>
        <w:rPr>
          <w:rFonts w:hint="eastAsia" w:ascii="黑体" w:hAnsi="黑体" w:eastAsia="黑体" w:cs="黑体"/>
          <w:sz w:val="32"/>
          <w:szCs w:val="32"/>
          <w:lang w:eastAsia="zh-CN"/>
        </w:rPr>
      </w:pPr>
      <w:r>
        <w:rPr>
          <w:rStyle w:val="5"/>
          <w:rFonts w:hint="eastAsia" w:ascii="黑体" w:hAnsi="黑体" w:eastAsia="黑体" w:cs="黑体"/>
          <w:color w:val="7B0C00"/>
          <w:kern w:val="0"/>
          <w:sz w:val="32"/>
          <w:szCs w:val="32"/>
          <w:lang w:val="en-US" w:eastAsia="zh-CN" w:bidi="ar"/>
        </w:rPr>
        <w:t>【典型案例一】</w:t>
      </w:r>
      <w:r>
        <w:rPr>
          <w:rStyle w:val="5"/>
          <w:rFonts w:hint="eastAsia" w:ascii="黑体" w:hAnsi="黑体" w:eastAsia="黑体" w:cs="黑体"/>
          <w:kern w:val="0"/>
          <w:sz w:val="32"/>
          <w:szCs w:val="32"/>
          <w:lang w:val="en-US" w:eastAsia="zh-CN" w:bidi="ar"/>
        </w:rPr>
        <w:t>刷单返利类诈骗</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both"/>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2023年3月</w:t>
      </w:r>
      <w:r>
        <w:rPr>
          <w:rFonts w:hint="eastAsia" w:asciiTheme="majorEastAsia" w:hAnsiTheme="majorEastAsia" w:eastAsiaTheme="majorEastAsia" w:cstheme="majorEastAsia"/>
          <w:sz w:val="28"/>
          <w:szCs w:val="28"/>
        </w:rPr>
        <w:t>，江苏徐州男子曹某被人拉入一微信群，发现群内有人发红包就抢了几个红包。随后，群里有人发链接诱导其下载APP，声称进入高级群可获取更大收益。加入所谓高级群后，曹某发现群内成员都在发收款到账截图，便在群管理员诱导下开始刷单。曹某连续做完多单任务领取佣金后，全部提现至银行卡中，正当其想继续做任务赚钱时，群管理员称其将做的任务是组合单，必须完成4单才能提现。曹某按照要求陆续加大投入后，群管理员以“操作失误”“账号被冻结”等为借口，诱骗其向指定账户累计转账42万元。因返现迟迟不到账，曹某遂发现被骗。</w:t>
      </w:r>
    </w:p>
    <w:p>
      <w:pPr>
        <w:pStyle w:val="3"/>
        <w:keepNext w:val="0"/>
        <w:keepLines w:val="0"/>
        <w:widowControl/>
        <w:suppressLineNumbers w:val="0"/>
        <w:jc w:val="center"/>
        <w:rPr>
          <w:rFonts w:hint="eastAsia" w:ascii="黑体" w:hAnsi="黑体" w:eastAsia="黑体" w:cs="黑体"/>
          <w:sz w:val="32"/>
          <w:szCs w:val="32"/>
        </w:rPr>
      </w:pPr>
      <w:r>
        <w:rPr>
          <w:rStyle w:val="5"/>
          <w:rFonts w:hint="eastAsia" w:ascii="黑体" w:hAnsi="黑体" w:eastAsia="黑体" w:cs="黑体"/>
          <w:color w:val="7B0C00"/>
          <w:sz w:val="32"/>
          <w:szCs w:val="32"/>
        </w:rPr>
        <w:t>【典型案例二】</w:t>
      </w:r>
      <w:r>
        <w:rPr>
          <w:rStyle w:val="5"/>
          <w:rFonts w:hint="eastAsia" w:ascii="黑体" w:hAnsi="黑体" w:eastAsia="黑体" w:cs="黑体"/>
          <w:kern w:val="0"/>
          <w:sz w:val="32"/>
          <w:szCs w:val="32"/>
          <w:lang w:val="en-US" w:eastAsia="zh-CN" w:bidi="ar"/>
        </w:rPr>
        <w:t>虚假网络投资理财类诈骗</w:t>
      </w:r>
    </w:p>
    <w:p>
      <w:pPr>
        <w:keepNext w:val="0"/>
        <w:keepLines w:val="0"/>
        <w:widowControl/>
        <w:suppressLineNumbers w:val="0"/>
        <w:ind w:firstLine="560" w:firstLineChars="200"/>
        <w:jc w:val="left"/>
      </w:pPr>
      <w:r>
        <w:rPr>
          <w:rFonts w:hint="eastAsia" w:asciiTheme="majorEastAsia" w:hAnsiTheme="majorEastAsia" w:eastAsiaTheme="majorEastAsia" w:cstheme="majorEastAsia"/>
          <w:kern w:val="0"/>
          <w:sz w:val="28"/>
          <w:szCs w:val="28"/>
          <w:lang w:val="en-US" w:eastAsia="zh-CN" w:bidi="ar"/>
        </w:rPr>
        <w:t>2023年3月，安徽阜阳女子张某在某相亲网站上认识李某后，确定为男女朋友关系。李某自称是外汇投资机构工作人员，有内部投资数据，因自己不方便操作，便让张某帮其在投资平台登录账号进行投资。在李某诱导下，张某多次投资均获得了盈利。随后，李某以为2人未来生活打物质基础为由，诱骗张某在平台自行注册账号投资赚钱。张某按照要求，多次向指定银行卡转账100余万元，并在李某指导下持续投资盈利。这时，该平台客服称张某利用内部信息违规操作涉嫌套利，账户已被冻结，需缴纳罚金，否则将没收账户资金。张某因担心收益无法提现，经与李某商量，决定按照客服要求缴纳40余万“罚金”。张某缴纳“罚金”后账户仍然无法登录提现，遂意识到被骗。</w:t>
      </w:r>
    </w:p>
    <w:p>
      <w:pPr>
        <w:pStyle w:val="3"/>
        <w:keepNext w:val="0"/>
        <w:keepLines w:val="0"/>
        <w:widowControl/>
        <w:suppressLineNumbers w:val="0"/>
        <w:jc w:val="center"/>
        <w:rPr>
          <w:rFonts w:hint="eastAsia" w:ascii="黑体" w:hAnsi="黑体" w:eastAsia="黑体" w:cs="黑体"/>
          <w:sz w:val="32"/>
          <w:szCs w:val="32"/>
        </w:rPr>
      </w:pPr>
      <w:r>
        <w:rPr>
          <w:rStyle w:val="5"/>
          <w:rFonts w:hint="eastAsia" w:ascii="黑体" w:hAnsi="黑体" w:eastAsia="黑体" w:cs="黑体"/>
          <w:color w:val="7B0C00"/>
          <w:sz w:val="32"/>
          <w:szCs w:val="32"/>
        </w:rPr>
        <w:t>【典型案例三】</w:t>
      </w:r>
      <w:r>
        <w:rPr>
          <w:rStyle w:val="5"/>
          <w:rFonts w:hint="eastAsia" w:ascii="黑体" w:hAnsi="黑体" w:eastAsia="黑体" w:cs="黑体"/>
          <w:kern w:val="0"/>
          <w:sz w:val="32"/>
          <w:szCs w:val="32"/>
          <w:lang w:val="en-US" w:eastAsia="zh-CN" w:bidi="ar"/>
        </w:rPr>
        <w:t>虚假购物服务类诈骗</w:t>
      </w:r>
    </w:p>
    <w:p>
      <w:pPr>
        <w:keepNext w:val="0"/>
        <w:keepLines w:val="0"/>
        <w:widowControl/>
        <w:suppressLineNumbers w:val="0"/>
        <w:ind w:firstLine="560" w:firstLineChars="200"/>
        <w:jc w:val="left"/>
      </w:pPr>
      <w:r>
        <w:rPr>
          <w:rFonts w:hint="eastAsia" w:asciiTheme="majorEastAsia" w:hAnsiTheme="majorEastAsia" w:eastAsiaTheme="majorEastAsia" w:cstheme="majorEastAsia"/>
          <w:kern w:val="0"/>
          <w:sz w:val="28"/>
          <w:szCs w:val="28"/>
          <w:lang w:val="en-US" w:eastAsia="zh-CN" w:bidi="ar"/>
        </w:rPr>
        <w:t>2024年4月，四川攀枝花女子王某在浏览网站时发现一家售卖测绘仪器的公司，各方面都符合自己需求，遂通过对方预留的联系方式与客服人员取得联系，客服称私下交易可以节省四分之一的费用。王某信以为真，与之签订所谓的“购买合同”。王某预付定金1.3万余元后，对方却迟迟不肯发货并称还需缴纳手续费、仓储费等费用，遂意识到被骗。</w:t>
      </w:r>
      <w:r>
        <w:rPr>
          <w:rFonts w:hint="eastAsia" w:asciiTheme="majorEastAsia" w:hAnsiTheme="majorEastAsia" w:eastAsiaTheme="majorEastAsia" w:cstheme="majorEastAsia"/>
          <w:kern w:val="0"/>
          <w:sz w:val="28"/>
          <w:szCs w:val="28"/>
          <w:lang w:val="en-US" w:eastAsia="zh-CN" w:bidi="ar"/>
        </w:rPr>
        <w:br w:type="textWrapping"/>
      </w:r>
    </w:p>
    <w:p>
      <w:pPr>
        <w:keepNext w:val="0"/>
        <w:keepLines w:val="0"/>
        <w:widowControl/>
        <w:suppressLineNumbers w:val="0"/>
        <w:jc w:val="center"/>
        <w:rPr>
          <w:rFonts w:hint="eastAsia" w:ascii="黑体" w:hAnsi="黑体" w:eastAsia="黑体" w:cs="黑体"/>
          <w:sz w:val="32"/>
          <w:szCs w:val="32"/>
        </w:rPr>
      </w:pPr>
      <w:r>
        <w:rPr>
          <w:rStyle w:val="5"/>
          <w:rFonts w:hint="eastAsia" w:ascii="黑体" w:hAnsi="黑体" w:eastAsia="黑体" w:cs="黑体"/>
          <w:color w:val="7B0C00"/>
          <w:sz w:val="32"/>
          <w:szCs w:val="32"/>
        </w:rPr>
        <w:t>【典型案例四】</w:t>
      </w:r>
      <w:r>
        <w:rPr>
          <w:rStyle w:val="5"/>
          <w:rFonts w:hint="eastAsia" w:ascii="黑体" w:hAnsi="黑体" w:eastAsia="黑体" w:cs="黑体"/>
          <w:kern w:val="0"/>
          <w:sz w:val="32"/>
          <w:szCs w:val="32"/>
          <w:lang w:val="en-US" w:eastAsia="zh-CN" w:bidi="ar"/>
        </w:rPr>
        <w:t>冒充电商物流客服类诈骗</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both"/>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2023年10月，四川宜宾女子张某接到一个自称是“物流客服”的陌生来电，称因张某快递丢失需要进行理赔。张某随即查看某购物APP，发现一件商品未更新物流情况，便信以为真，添加了客服微信。随后“客服”发给张某一个链接，要求下载某聊天APP和银行APP，进行“理赔”操作。张某根据要求操作后，“客服”称其操作错误账户被冻结，需在银行APP里输入“代码”解冻，而这实际上是诈骗分子诱骗张某进行转账操作。张某收到银行转账短信后发现异常，遂发现被骗。</w:t>
      </w:r>
      <w:r>
        <w:rPr>
          <w:rFonts w:hint="eastAsia" w:asciiTheme="majorEastAsia" w:hAnsiTheme="majorEastAsia" w:eastAsiaTheme="majorEastAsia" w:cstheme="majorEastAsia"/>
          <w:sz w:val="28"/>
          <w:szCs w:val="28"/>
          <w:lang w:val="en-US" w:eastAsia="zh-CN"/>
        </w:rPr>
        <w:br w:type="textWrapping"/>
      </w:r>
    </w:p>
    <w:p>
      <w:pPr>
        <w:pStyle w:val="3"/>
        <w:keepNext w:val="0"/>
        <w:keepLines w:val="0"/>
        <w:widowControl/>
        <w:suppressLineNumbers w:val="0"/>
        <w:jc w:val="center"/>
        <w:rPr>
          <w:rFonts w:hint="eastAsia" w:ascii="黑体" w:hAnsi="黑体" w:eastAsia="黑体" w:cs="黑体"/>
          <w:sz w:val="32"/>
          <w:szCs w:val="32"/>
        </w:rPr>
      </w:pPr>
      <w:r>
        <w:rPr>
          <w:rStyle w:val="5"/>
          <w:rFonts w:hint="eastAsia" w:ascii="黑体" w:hAnsi="黑体" w:eastAsia="黑体" w:cs="黑体"/>
          <w:color w:val="7B0C00"/>
          <w:sz w:val="32"/>
          <w:szCs w:val="32"/>
        </w:rPr>
        <w:t>【典型案例五】</w:t>
      </w:r>
      <w:r>
        <w:rPr>
          <w:rStyle w:val="5"/>
          <w:rFonts w:hint="eastAsia" w:ascii="黑体" w:hAnsi="黑体" w:eastAsia="黑体" w:cs="黑体"/>
          <w:kern w:val="0"/>
          <w:sz w:val="32"/>
          <w:szCs w:val="32"/>
          <w:lang w:val="en-US" w:eastAsia="zh-CN" w:bidi="ar"/>
        </w:rPr>
        <w:t>虚假贷款类诈骗</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both"/>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2024年5月，江苏无锡男子王某在家中收到一条低息贷款的短信，王某点击其中的链接，根据操作指引下载了一款APP。王某在该贷款APP上填写个人信息注册后，便想将贷款提现至银行卡。此时该贷款APP显示银行卡有误，平台客服称贷款金额被冻结需要交解冻费。随后，王某向其提供的银行账户转账6万余元，但始终无法将贷款提现，遂意识到被骗。</w:t>
      </w:r>
    </w:p>
    <w:p>
      <w:pPr>
        <w:pStyle w:val="3"/>
        <w:keepNext w:val="0"/>
        <w:keepLines w:val="0"/>
        <w:widowControl/>
        <w:suppressLineNumbers w:val="0"/>
        <w:jc w:val="center"/>
        <w:rPr>
          <w:rStyle w:val="5"/>
          <w:rFonts w:hint="eastAsia" w:ascii="黑体" w:hAnsi="黑体" w:eastAsia="黑体" w:cs="黑体"/>
          <w:color w:val="000000" w:themeColor="text1"/>
          <w:sz w:val="32"/>
          <w:szCs w:val="32"/>
          <w14:textFill>
            <w14:solidFill>
              <w14:schemeClr w14:val="tx1"/>
            </w14:solidFill>
          </w14:textFill>
        </w:rPr>
      </w:pPr>
      <w:r>
        <w:rPr>
          <w:rStyle w:val="5"/>
          <w:rFonts w:hint="eastAsia" w:ascii="黑体" w:hAnsi="黑体" w:eastAsia="黑体" w:cs="黑体"/>
          <w:color w:val="7B0C00"/>
          <w:sz w:val="32"/>
          <w:szCs w:val="32"/>
        </w:rPr>
        <w:t>【典型案例六】</w:t>
      </w:r>
      <w:r>
        <w:rPr>
          <w:rStyle w:val="5"/>
          <w:rFonts w:hint="eastAsia" w:ascii="黑体" w:hAnsi="黑体" w:eastAsia="黑体" w:cs="黑体"/>
          <w:color w:val="000000" w:themeColor="text1"/>
          <w:sz w:val="32"/>
          <w:szCs w:val="32"/>
          <w:lang w:val="en-US" w:eastAsia="zh-CN"/>
          <w14:textFill>
            <w14:solidFill>
              <w14:schemeClr w14:val="tx1"/>
            </w14:solidFill>
          </w14:textFill>
        </w:rPr>
        <w:t>虚假征信类诈骗</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240" w:lineRule="auto"/>
        <w:ind w:right="0" w:rightChars="0" w:firstLine="560" w:firstLineChars="200"/>
        <w:jc w:val="both"/>
        <w:textAlignment w:val="auto"/>
        <w:outlineLvl w:val="9"/>
      </w:pPr>
      <w:r>
        <w:rPr>
          <w:rFonts w:hint="eastAsia" w:asciiTheme="majorEastAsia" w:hAnsiTheme="majorEastAsia" w:eastAsiaTheme="majorEastAsia" w:cstheme="majorEastAsia"/>
          <w:sz w:val="28"/>
          <w:szCs w:val="28"/>
        </w:rPr>
        <w:t>2023年9月，四川眉山男子郑某在家中接到一个自称是支付宝“客服”的电话，声称郑某在大学期间以学生身份开通的花呗服务不合规，如果不通过正规途径处理，将会影响其征信。郑某按照“客服”诱导进行了所谓清空贷款操作，在不同APP上认证借钱，再将贷款转账至指定账户，被骗14万余元。</w:t>
      </w:r>
    </w:p>
    <w:p>
      <w:pPr>
        <w:pStyle w:val="3"/>
        <w:keepNext w:val="0"/>
        <w:keepLines w:val="0"/>
        <w:widowControl/>
        <w:suppressLineNumbers w:val="0"/>
        <w:jc w:val="center"/>
        <w:rPr>
          <w:rStyle w:val="5"/>
          <w:rFonts w:hint="eastAsia" w:ascii="黑体" w:hAnsi="黑体" w:eastAsia="黑体" w:cs="黑体"/>
          <w:color w:val="000000" w:themeColor="text1"/>
          <w:sz w:val="32"/>
          <w:szCs w:val="32"/>
          <w14:textFill>
            <w14:solidFill>
              <w14:schemeClr w14:val="tx1"/>
            </w14:solidFill>
          </w14:textFill>
        </w:rPr>
      </w:pPr>
      <w:r>
        <w:rPr>
          <w:rStyle w:val="5"/>
          <w:rFonts w:hint="eastAsia" w:ascii="黑体" w:hAnsi="黑体" w:eastAsia="黑体" w:cs="黑体"/>
          <w:color w:val="7B0C00"/>
          <w:sz w:val="32"/>
          <w:szCs w:val="32"/>
        </w:rPr>
        <w:t>【典型案例七】</w:t>
      </w:r>
      <w:r>
        <w:rPr>
          <w:rStyle w:val="5"/>
          <w:rFonts w:hint="eastAsia" w:ascii="黑体" w:hAnsi="黑体" w:eastAsia="黑体" w:cs="黑体"/>
          <w:color w:val="000000" w:themeColor="text1"/>
          <w:sz w:val="32"/>
          <w:szCs w:val="32"/>
          <w:lang w:val="en-US" w:eastAsia="zh-CN"/>
          <w14:textFill>
            <w14:solidFill>
              <w14:schemeClr w14:val="tx1"/>
            </w14:solidFill>
          </w14:textFill>
        </w:rPr>
        <w:t>冒充领导熟人类诈骗</w:t>
      </w:r>
    </w:p>
    <w:p>
      <w:pPr>
        <w:pStyle w:val="3"/>
        <w:keepNext w:val="0"/>
        <w:keepLines w:val="0"/>
        <w:widowControl/>
        <w:suppressLineNumbers w:val="0"/>
        <w:ind w:firstLine="560"/>
        <w:jc w:val="left"/>
        <w:rPr>
          <w:rFonts w:hint="eastAsia" w:asciiTheme="majorEastAsia" w:hAnsiTheme="majorEastAsia" w:eastAsiaTheme="majorEastAsia" w:cstheme="majorEastAsia"/>
          <w:kern w:val="0"/>
          <w:sz w:val="28"/>
          <w:szCs w:val="28"/>
          <w:lang w:val="en-US" w:eastAsia="zh-CN" w:bidi="ar"/>
        </w:rPr>
      </w:pPr>
      <w:r>
        <w:rPr>
          <w:rFonts w:hint="eastAsia" w:asciiTheme="majorEastAsia" w:hAnsiTheme="majorEastAsia" w:eastAsiaTheme="majorEastAsia" w:cstheme="majorEastAsia"/>
          <w:kern w:val="0"/>
          <w:sz w:val="28"/>
          <w:szCs w:val="28"/>
          <w:lang w:val="en-US" w:eastAsia="zh-CN" w:bidi="ar"/>
        </w:rPr>
        <w:t>2024年1月，江苏镇江女子方某在微博上收到一用户发来的消息，该用户头像、名字都与其姐姐一模一样，方某便以为是姐姐找她。对方称手机卡销户了，其他软件都无法登录，请方某帮忙发邮件咨询其预订的一个名牌包是否预订成功。客服回复表示已经订到包，需要支付尾款。在“姐姐”请求下，方某按照客服要求垫付了尾款，之后客服以方某姐姐订了两个包需要再付一个包的价格才能享受折扣为由，让其再次转账。方某转账2次后客服还要求支付押金，遂意识到被骗。</w:t>
      </w:r>
    </w:p>
    <w:p>
      <w:pPr>
        <w:pStyle w:val="3"/>
        <w:keepNext w:val="0"/>
        <w:keepLines w:val="0"/>
        <w:widowControl/>
        <w:suppressLineNumbers w:val="0"/>
        <w:ind w:firstLine="560"/>
        <w:jc w:val="left"/>
        <w:rPr>
          <w:rStyle w:val="5"/>
          <w:rFonts w:hint="eastAsia" w:ascii="黑体" w:hAnsi="黑体" w:eastAsia="黑体" w:cs="黑体"/>
          <w:color w:val="7B0C00"/>
          <w:sz w:val="32"/>
          <w:szCs w:val="32"/>
          <w:lang w:val="en-US" w:eastAsia="zh-CN"/>
        </w:rPr>
      </w:pPr>
      <w:r>
        <w:rPr>
          <w:rFonts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 xml:space="preserve">        </w:t>
      </w:r>
      <w:r>
        <w:rPr>
          <w:rStyle w:val="5"/>
          <w:rFonts w:hint="eastAsia" w:ascii="黑体" w:hAnsi="黑体" w:eastAsia="黑体" w:cs="黑体"/>
          <w:color w:val="7B0C00"/>
          <w:sz w:val="32"/>
          <w:szCs w:val="32"/>
        </w:rPr>
        <w:t>【典型案例八】</w:t>
      </w:r>
      <w:r>
        <w:rPr>
          <w:rStyle w:val="5"/>
          <w:rFonts w:hint="eastAsia" w:ascii="黑体" w:hAnsi="黑体" w:eastAsia="黑体" w:cs="黑体"/>
          <w:color w:val="000000" w:themeColor="text1"/>
          <w:sz w:val="32"/>
          <w:szCs w:val="32"/>
          <w:lang w:val="en-US" w:eastAsia="zh-CN"/>
          <w14:textFill>
            <w14:solidFill>
              <w14:schemeClr w14:val="tx1"/>
            </w14:solidFill>
          </w14:textFill>
        </w:rPr>
        <w:t>冒充公检法及政府机关类诈骗</w:t>
      </w:r>
    </w:p>
    <w:p>
      <w:pPr>
        <w:keepNext w:val="0"/>
        <w:keepLines w:val="0"/>
        <w:pageBreakBefore w:val="0"/>
        <w:widowControl/>
        <w:suppressLineNumbers w:val="0"/>
        <w:kinsoku/>
        <w:wordWrap/>
        <w:overflowPunct/>
        <w:topLinePunct w:val="0"/>
        <w:autoSpaceDE/>
        <w:autoSpaceDN/>
        <w:bidi w:val="0"/>
        <w:adjustRightInd/>
        <w:snapToGrid/>
        <w:spacing w:line="420" w:lineRule="atLeast"/>
        <w:ind w:left="0" w:leftChars="0" w:right="0" w:rightChars="0" w:firstLine="560" w:firstLineChars="200"/>
        <w:jc w:val="left"/>
        <w:textAlignment w:val="auto"/>
        <w:outlineLvl w:val="9"/>
      </w:pPr>
      <w:r>
        <w:rPr>
          <w:rFonts w:hint="eastAsia" w:asciiTheme="majorEastAsia" w:hAnsiTheme="majorEastAsia" w:eastAsiaTheme="majorEastAsia" w:cstheme="majorEastAsia"/>
          <w:kern w:val="0"/>
          <w:sz w:val="28"/>
          <w:szCs w:val="28"/>
          <w:lang w:val="en-US" w:eastAsia="zh-CN" w:bidi="ar"/>
        </w:rPr>
        <w:t>2024年5月，江苏无锡女子杜某在家中接到自称是无锡市公安局刑侦支队民警的视频电话。视频中，一身着制服的假“民警”称杜某的银行卡涉嫌洗钱犯罪，需要其配合调查。杜某按照要求下载会议软件进行屏幕共享，配合该“民警”核查银行卡内的资金情况。该“民警”称杜某需要将银行卡内资金转移至指定的“安全账户”内，才能证明清白。期间，为证明资金流水正常，该“民警”还让杜某通过银行贷款15万元，一并转到“安全账户”内。被家人发现后，杜某才意识到被骗。</w:t>
      </w:r>
    </w:p>
    <w:p>
      <w:pPr>
        <w:pStyle w:val="3"/>
        <w:keepNext w:val="0"/>
        <w:keepLines w:val="0"/>
        <w:widowControl/>
        <w:suppressLineNumbers w:val="0"/>
        <w:jc w:val="center"/>
        <w:rPr>
          <w:rStyle w:val="5"/>
          <w:rFonts w:hint="eastAsia" w:ascii="黑体" w:hAnsi="黑体" w:eastAsia="黑体" w:cs="黑体"/>
          <w:color w:val="000000" w:themeColor="text1"/>
          <w:sz w:val="32"/>
          <w:szCs w:val="32"/>
          <w14:textFill>
            <w14:solidFill>
              <w14:schemeClr w14:val="tx1"/>
            </w14:solidFill>
          </w14:textFill>
        </w:rPr>
      </w:pPr>
      <w:r>
        <w:rPr>
          <w:rStyle w:val="5"/>
          <w:rFonts w:hint="eastAsia" w:ascii="黑体" w:hAnsi="黑体" w:eastAsia="黑体" w:cs="黑体"/>
          <w:color w:val="7B0C00"/>
          <w:sz w:val="32"/>
          <w:szCs w:val="32"/>
          <w:lang w:val="en-US" w:eastAsia="zh-CN"/>
        </w:rPr>
        <w:t>【典型案例九】</w:t>
      </w:r>
      <w:r>
        <w:rPr>
          <w:rStyle w:val="5"/>
          <w:rFonts w:hint="eastAsia" w:ascii="黑体" w:hAnsi="黑体" w:eastAsia="黑体" w:cs="黑体"/>
          <w:color w:val="000000" w:themeColor="text1"/>
          <w:sz w:val="32"/>
          <w:szCs w:val="32"/>
          <w:lang w:val="en-US" w:eastAsia="zh-CN"/>
          <w14:textFill>
            <w14:solidFill>
              <w14:schemeClr w14:val="tx1"/>
            </w14:solidFill>
          </w14:textFill>
        </w:rPr>
        <w:t>网络婚恋、交友类诈骗</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both"/>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2016年，上海虹口男子武某在网上结识了自称刚大学毕业的女子杨某，双方很快在线上确立了恋爱关系。在此后的8年里，杨某多次利用网络照片骗取武某信任，虚构母亲突发疾病抢救无效死亡等悲惨家庭情况，利用武某的同情心不断索要钱财。直至2024年4月，武某发现杨某手机号关联账号上发布的照片与其不是同一个人，遂发现上当受骗，累计被骗160余万元。</w:t>
      </w:r>
    </w:p>
    <w:p>
      <w:pPr>
        <w:pStyle w:val="3"/>
        <w:keepNext w:val="0"/>
        <w:keepLines w:val="0"/>
        <w:widowControl/>
        <w:suppressLineNumbers w:val="0"/>
        <w:jc w:val="center"/>
        <w:rPr>
          <w:rStyle w:val="5"/>
          <w:rFonts w:hint="eastAsia" w:ascii="黑体" w:hAnsi="黑体" w:eastAsia="黑体" w:cs="黑体"/>
          <w:color w:val="7B0C00"/>
          <w:sz w:val="32"/>
          <w:szCs w:val="32"/>
        </w:rPr>
      </w:pPr>
    </w:p>
    <w:p>
      <w:pPr>
        <w:pStyle w:val="3"/>
        <w:keepNext w:val="0"/>
        <w:keepLines w:val="0"/>
        <w:widowControl/>
        <w:suppressLineNumbers w:val="0"/>
        <w:jc w:val="center"/>
        <w:rPr>
          <w:rStyle w:val="5"/>
          <w:rFonts w:hint="eastAsia" w:ascii="黑体" w:hAnsi="黑体" w:eastAsia="黑体" w:cs="黑体"/>
          <w:color w:val="000000" w:themeColor="text1"/>
          <w:sz w:val="32"/>
          <w:szCs w:val="32"/>
          <w14:textFill>
            <w14:solidFill>
              <w14:schemeClr w14:val="tx1"/>
            </w14:solidFill>
          </w14:textFill>
        </w:rPr>
      </w:pPr>
      <w:bookmarkStart w:id="0" w:name="_GoBack"/>
      <w:bookmarkEnd w:id="0"/>
      <w:r>
        <w:rPr>
          <w:rStyle w:val="5"/>
          <w:rFonts w:hint="eastAsia" w:ascii="黑体" w:hAnsi="黑体" w:eastAsia="黑体" w:cs="黑体"/>
          <w:color w:val="7B0C00"/>
          <w:sz w:val="32"/>
          <w:szCs w:val="32"/>
        </w:rPr>
        <w:t>【典型案例十】</w:t>
      </w:r>
      <w:r>
        <w:rPr>
          <w:rStyle w:val="5"/>
          <w:rFonts w:hint="eastAsia" w:ascii="黑体" w:hAnsi="黑体" w:eastAsia="黑体" w:cs="黑体"/>
          <w:color w:val="000000" w:themeColor="text1"/>
          <w:sz w:val="32"/>
          <w:szCs w:val="32"/>
          <w:lang w:val="en-US" w:eastAsia="zh-CN"/>
          <w14:textFill>
            <w14:solidFill>
              <w14:schemeClr w14:val="tx1"/>
            </w14:solidFill>
          </w14:textFill>
        </w:rPr>
        <w:t>网络游戏产品虚假交易类诈骗</w:t>
      </w:r>
    </w:p>
    <w:p>
      <w:pPr>
        <w:pStyle w:val="3"/>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both"/>
        <w:textAlignment w:val="auto"/>
        <w:outlineLvl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2023年2月，江苏镇江男子王某通过手机游戏交易APP出售自己手游账号时，收到一诈骗分子冒充的“买家”添加好友，双方私聊后商定以830元交易该账号。随后，诈骗分子发送一张含有二维码的虚假交易截图，谎称已经下单成功，让王某扫码联系官方客服确认。王某扫码进入虚假平台后，被所谓客服以缴纳交易保证金的方式诈骗6000元。</w:t>
      </w:r>
    </w:p>
    <w:p>
      <w:pPr>
        <w:pStyle w:val="3"/>
        <w:keepNext w:val="0"/>
        <w:keepLines w:val="0"/>
        <w:widowControl/>
        <w:suppressLineNumbers w:val="0"/>
        <w:spacing w:line="420" w:lineRule="atLeast"/>
        <w:ind w:firstLine="480" w:firstLineChars="200"/>
        <w:jc w:val="both"/>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904256"/>
    <w:rsid w:val="33904256"/>
    <w:rsid w:val="474837C9"/>
    <w:rsid w:val="49D83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2024-10-27T07:55:00Z</dcterms:created>
  <dc:creator>huihui</dc:creator>
  <cp:lastModifiedBy>huihui</cp:lastModifiedBy>
  <dcterms:modified xsi:type="dcterms:W3CDTF">2024-10-27T08:22:31Z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