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23" w:rsidRPr="00057923" w:rsidRDefault="00057923" w:rsidP="00057923">
      <w:pPr>
        <w:widowControl/>
        <w:spacing w:before="390" w:after="300"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D55A7"/>
          <w:kern w:val="0"/>
          <w:sz w:val="33"/>
          <w:szCs w:val="33"/>
        </w:rPr>
      </w:pPr>
      <w:r w:rsidRPr="00057923">
        <w:rPr>
          <w:rFonts w:ascii="微软雅黑" w:eastAsia="微软雅黑" w:hAnsi="微软雅黑" w:cs="宋体" w:hint="eastAsia"/>
          <w:b/>
          <w:bCs/>
          <w:color w:val="3D55A7"/>
          <w:kern w:val="0"/>
          <w:sz w:val="33"/>
          <w:szCs w:val="33"/>
        </w:rPr>
        <w:t>中国科学院党组召开2024年冬季扩大会议</w:t>
      </w:r>
    </w:p>
    <w:p w:rsidR="00057923" w:rsidRPr="00057923" w:rsidRDefault="00057923" w:rsidP="00057923">
      <w:pPr>
        <w:widowControl/>
        <w:spacing w:after="100" w:afterAutospacing="1"/>
        <w:ind w:firstLine="480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bookmarkStart w:id="0" w:name="_GoBack"/>
      <w:bookmarkEnd w:id="0"/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12月29日至30日，中共中国科学院党组2024年冬季扩大会议在京召开。中国科学院院长、党组书记侯建国主持会议，副院长、党组副书记吴朝晖等院领导班子成员出席会议。</w:t>
      </w:r>
    </w:p>
    <w:p w:rsidR="00057923" w:rsidRPr="00057923" w:rsidRDefault="00057923" w:rsidP="00057923">
      <w:pPr>
        <w:widowControl/>
        <w:spacing w:after="100" w:afterAutospacing="1"/>
        <w:ind w:firstLine="480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本次会议是在中国科学院进一步全面深化科研院所改革、奋力抢占科技制高点的关键时期召开的一次重要会议。会议以习近平新时代中国特色社会主义思想为指导，深入贯彻落实党的二十大和二十届二中、三中全会精神，按照全国科技大会、中央经济工作会议部署要求，深入研究进一步全面深化科研院所改革、加快抢占科技制高点的思路举措，研究部署2025年重点工作任务。</w:t>
      </w:r>
    </w:p>
    <w:p w:rsidR="00057923" w:rsidRPr="00057923" w:rsidRDefault="00057923" w:rsidP="00057923">
      <w:pPr>
        <w:widowControl/>
        <w:spacing w:after="100" w:afterAutospacing="1"/>
        <w:ind w:firstLine="480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侯建国在报告中指出，习近平总书记关于科技创新的重要论述和党中央、国务院重大决策部署，为中国科学院谋划明年工作和“十五五”改革创新发展指明了前进方向、提供了根本遵循。全院上下要进一步深刻领悟“两个确立”的决定性意义，增强“四个意识”、坚定“四个自信”、做到“两个维护”，以高度的使命感责任感紧迫感，系统谋划、扎实推进进一步全面深化科研院所改革，加快抢占科技制高点，自觉肩负以高水平科技创新支撑引领高质量发展的时代使命。</w:t>
      </w:r>
    </w:p>
    <w:p w:rsidR="00057923" w:rsidRPr="00057923" w:rsidRDefault="00057923" w:rsidP="00057923">
      <w:pPr>
        <w:widowControl/>
        <w:spacing w:after="100" w:afterAutospacing="1"/>
        <w:ind w:firstLine="480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侯建国强调，进一步全面深化科研院所改革必须坚持守正创新，充分汲取国家和中国科学院科技体制改革的宝贵历史经验，主动改革不适应科技生产力发展的体制机制问题。他指出，近年来全院对标对表习近平总书记提出的“四个率先”和“两加快一努力”目标要求，提出并实施一系列改革举措，“定</w:t>
      </w:r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lastRenderedPageBreak/>
        <w:t>位”“定标”工作基本完成，“定事”“定策”工作持续推进，取得了阶段性成效。接下来，要将改革的着力点和重心聚焦到研究所层面，使各项改革措施真正向纵深推进、在基层落地。要坚持目标导向、问题导向，坚决破除制约全院体系化建制化优势发挥的深层次、根本性问题，充分激发科研人员积极性、主动性，形成加快抢占科技制高点的强大合力。要坚持破立并举、先立后破，建立健全研究所基本管理制度，切实保证各项改革措施落地见效。要强化机关带系统，压实研究所主体责任，通过试点先行，引领带动全面深化改革。</w:t>
      </w:r>
    </w:p>
    <w:p w:rsidR="00057923" w:rsidRPr="00057923" w:rsidRDefault="00057923" w:rsidP="00057923">
      <w:pPr>
        <w:widowControl/>
        <w:spacing w:after="100" w:afterAutospacing="1"/>
        <w:ind w:firstLine="480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侯建国强调，2025年是“十四五”收官之年、“十五五”谋划之年，也是加快抢占科技制高点的关键一年。做好明年工作，要紧紧围绕抢占科技制高点核心任务，抓好重大科技任务凝练策划和组织实施，整合集聚院内外优势力量协同攻关，加快产出一批关键性、原创性、引领性重大科技成果；要锚定全面实现“四个率先”目标，高质量编制院所两级“十五五”规划，提高全院规划工作的整体性、协同性；要加大力度培育引进高精尖缺人才，选优配强干部队伍，加快自主培养拔尖创新人才，为加快抢占科技制高点奠定坚实人才基础；要加强党的全面领导，推动党建工作与科研工作深度融合，扎实推动党纪学习教育常态化长效化，大力传承和弘扬科学家精神，为加快抢占科技制高点提供坚强政治保证。</w:t>
      </w:r>
    </w:p>
    <w:p w:rsidR="00057923" w:rsidRPr="00057923" w:rsidRDefault="00057923" w:rsidP="00057923">
      <w:pPr>
        <w:widowControl/>
        <w:spacing w:after="100" w:afterAutospacing="1"/>
        <w:ind w:firstLine="480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会上，吴朝晖就全院党建工作进展及后续工作考虑作了专题报告。副院长、党组成员周琪、丁赤飚、何宏平分别报告了基础前沿、战略高技术、可持续发展等领域重大科技任务组织实施进展及“十五五”规划思路与重点举措。丁赤飚还报告了“十五五”重大科技基础设施建设规划进展情况和主要考虑。</w:t>
      </w:r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lastRenderedPageBreak/>
        <w:t>发展规划局就进一步全面深化科研院所改革工作作了专题报告。办公厅就2025年度院工作会议主报告起草情况作了说明。与会人员就相关工作进行了深入研讨。</w:t>
      </w:r>
    </w:p>
    <w:p w:rsidR="00057923" w:rsidRPr="00057923" w:rsidRDefault="00057923" w:rsidP="00057923">
      <w:pPr>
        <w:widowControl/>
        <w:spacing w:after="100" w:afterAutospacing="1"/>
        <w:ind w:firstLine="480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侯建国在会议总结时，对抓好会议精神贯彻落实和近期重点工作作了部署。他强调，要以习近平新时代中国特色社会主义思想为指导，坚持干字当头，以行动诠释责任，以团结凝聚力量，以成果彰显担当，抓好各项改革任务落实落地落细，全力以赴抢占科技制高点，为全面实现“四个率先”和“两加快一努力”目标打下决定性基础，为加快实现高水平科技自立自强和建设科技强国作出更大贡献。</w:t>
      </w:r>
    </w:p>
    <w:p w:rsidR="00057923" w:rsidRPr="00057923" w:rsidRDefault="00057923" w:rsidP="00057923">
      <w:pPr>
        <w:widowControl/>
        <w:spacing w:after="100" w:afterAutospacing="1"/>
        <w:ind w:firstLine="480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057923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中央纪委国家监委驻中国科学院纪检监察组、院机关各部门、中国科学技术大学、中国科学院大学、上海科技大学和中国科学院控股有限公司负责人列席会议。</w:t>
      </w:r>
    </w:p>
    <w:p w:rsidR="00607D62" w:rsidRPr="00057923" w:rsidRDefault="00607D62"/>
    <w:sectPr w:rsidR="00607D62" w:rsidRPr="000579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0BC" w:rsidRDefault="006860BC" w:rsidP="00057923">
      <w:r>
        <w:separator/>
      </w:r>
    </w:p>
  </w:endnote>
  <w:endnote w:type="continuationSeparator" w:id="0">
    <w:p w:rsidR="006860BC" w:rsidRDefault="006860BC" w:rsidP="000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0BC" w:rsidRDefault="006860BC" w:rsidP="00057923">
      <w:r>
        <w:separator/>
      </w:r>
    </w:p>
  </w:footnote>
  <w:footnote w:type="continuationSeparator" w:id="0">
    <w:p w:rsidR="006860BC" w:rsidRDefault="006860BC" w:rsidP="00057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95"/>
    <w:rsid w:val="00057923"/>
    <w:rsid w:val="00607D62"/>
    <w:rsid w:val="006860BC"/>
    <w:rsid w:val="008A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7A105"/>
  <w15:chartTrackingRefBased/>
  <w15:docId w15:val="{AB241AD1-758A-4DFB-AD8F-FB94DD3AD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9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79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9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79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8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9389">
          <w:marLeft w:val="0"/>
          <w:marRight w:val="0"/>
          <w:marTop w:val="0"/>
          <w:marBottom w:val="300"/>
          <w:divBdr>
            <w:top w:val="none" w:sz="0" w:space="14" w:color="auto"/>
            <w:left w:val="none" w:sz="0" w:space="0" w:color="auto"/>
            <w:bottom w:val="single" w:sz="12" w:space="14" w:color="E9E9E9"/>
            <w:right w:val="none" w:sz="0" w:space="0" w:color="auto"/>
          </w:divBdr>
          <w:divsChild>
            <w:div w:id="185483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6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1378</Characters>
  <Application>Microsoft Office Word</Application>
  <DocSecurity>0</DocSecurity>
  <Lines>11</Lines>
  <Paragraphs>3</Paragraphs>
  <ScaleCrop>false</ScaleCrop>
  <Company>神州网信技术有限公司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2025-01-10T03:01:00Z</dcterms:created>
  <dcterms:modified xsi:type="dcterms:W3CDTF">2025-01-10T03:01:00Z</dcterms:modified>
</cp:coreProperties>
</file>